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2E" w:rsidRPr="00076F2E" w:rsidRDefault="00076F2E" w:rsidP="00076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F2E">
        <w:rPr>
          <w:rFonts w:ascii="Times New Roman" w:hAnsi="Times New Roman" w:cs="Times New Roman"/>
          <w:b/>
          <w:sz w:val="28"/>
          <w:szCs w:val="28"/>
          <w:u w:val="single"/>
        </w:rPr>
        <w:t>Minimálne požiadavky biologickej  bezpečnosti</w:t>
      </w:r>
      <w:r w:rsidRPr="00076F2E">
        <w:rPr>
          <w:rFonts w:ascii="Times New Roman" w:hAnsi="Times New Roman" w:cs="Times New Roman"/>
          <w:b/>
          <w:sz w:val="28"/>
          <w:szCs w:val="28"/>
        </w:rPr>
        <w:t xml:space="preserve"> – nekomerčné farmy</w:t>
      </w:r>
    </w:p>
    <w:p w:rsidR="00076F2E" w:rsidRPr="00076F2E" w:rsidRDefault="00076F2E" w:rsidP="00076F2E">
      <w:r w:rsidRPr="00076F2E">
        <w:rPr>
          <w:noProof/>
          <w:lang w:eastAsia="sk-SK"/>
        </w:rPr>
        <w:drawing>
          <wp:inline distT="0" distB="0" distL="0" distR="0">
            <wp:extent cx="5760720" cy="8527583"/>
            <wp:effectExtent l="0" t="0" r="0" b="698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F2E" w:rsidRPr="0007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C6"/>
    <w:rsid w:val="00076F2E"/>
    <w:rsid w:val="001767D3"/>
    <w:rsid w:val="004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D157"/>
  <w15:chartTrackingRefBased/>
  <w15:docId w15:val="{9E73F3FE-8BC6-4CCD-A13D-4498FA34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>SVPS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2020-10-12T09:51:00Z</dcterms:created>
  <dcterms:modified xsi:type="dcterms:W3CDTF">2020-10-12T09:58:00Z</dcterms:modified>
</cp:coreProperties>
</file>